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78" w:rsidRDefault="00B20B22">
      <w:pPr>
        <w:pStyle w:val="GvdeMetni"/>
        <w:spacing w:before="34"/>
        <w:ind w:left="3912" w:right="3948"/>
        <w:jc w:val="center"/>
      </w:pPr>
      <w:r>
        <w:t>TAAHHÜTNAME</w:t>
      </w:r>
    </w:p>
    <w:p w:rsidR="003A5F78" w:rsidRDefault="003A5F78">
      <w:pPr>
        <w:pStyle w:val="GvdeMetni"/>
        <w:spacing w:before="1"/>
      </w:pPr>
    </w:p>
    <w:p w:rsidR="003A5F78" w:rsidRDefault="00F83116" w:rsidP="00F83116">
      <w:pPr>
        <w:pStyle w:val="GvdeMetni"/>
        <w:ind w:left="116" w:right="151"/>
        <w:jc w:val="both"/>
      </w:pPr>
      <w:r>
        <w:t>21-24 Eylül 2021</w:t>
      </w:r>
      <w:r w:rsidR="00B20B22">
        <w:t xml:space="preserve"> tarihleri arasında düzenlenmesi planlanan </w:t>
      </w:r>
      <w:r>
        <w:t>Almanya, Belçika ve Hollanda'ya yönelik sanal ticaret heyeti organizasyonuna katılma talebi ile</w:t>
      </w:r>
      <w:r w:rsidR="00B20B22">
        <w:rPr>
          <w:spacing w:val="1"/>
        </w:rPr>
        <w:t xml:space="preserve"> </w:t>
      </w:r>
      <w:r w:rsidR="00B20B22">
        <w:t>başvurmuş bulunuyoruz.</w:t>
      </w:r>
      <w:r>
        <w:t xml:space="preserve"> S</w:t>
      </w:r>
      <w:r w:rsidR="00B20B22">
        <w:t>öz</w:t>
      </w:r>
      <w:r w:rsidR="00B20B22">
        <w:rPr>
          <w:spacing w:val="-4"/>
        </w:rPr>
        <w:t xml:space="preserve"> </w:t>
      </w:r>
      <w:r w:rsidR="00B20B22">
        <w:t>konusu</w:t>
      </w:r>
      <w:r w:rsidR="00B20B22">
        <w:rPr>
          <w:spacing w:val="-2"/>
        </w:rPr>
        <w:t xml:space="preserve"> </w:t>
      </w:r>
      <w:r w:rsidR="00B20B22">
        <w:t>heyete</w:t>
      </w:r>
      <w:r w:rsidR="00B20B22">
        <w:rPr>
          <w:spacing w:val="-4"/>
        </w:rPr>
        <w:t xml:space="preserve"> </w:t>
      </w:r>
      <w:r w:rsidR="00B20B22">
        <w:t>katılımı</w:t>
      </w:r>
      <w:r>
        <w:t>mız</w:t>
      </w:r>
      <w:r w:rsidR="00B20B22">
        <w:rPr>
          <w:spacing w:val="-1"/>
        </w:rPr>
        <w:t xml:space="preserve"> </w:t>
      </w:r>
      <w:r>
        <w:t>kapsamında</w:t>
      </w:r>
      <w:r w:rsidR="00B20B22">
        <w:t>;</w:t>
      </w:r>
    </w:p>
    <w:p w:rsidR="003A5F78" w:rsidRDefault="003A5F78">
      <w:pPr>
        <w:pStyle w:val="GvdeMetni"/>
      </w:pPr>
    </w:p>
    <w:p w:rsidR="003A5F78" w:rsidRDefault="00F83116" w:rsidP="00F83116">
      <w:pPr>
        <w:pStyle w:val="ListeParagraf"/>
        <w:numPr>
          <w:ilvl w:val="0"/>
          <w:numId w:val="1"/>
        </w:numPr>
        <w:tabs>
          <w:tab w:val="left" w:pos="335"/>
        </w:tabs>
        <w:ind w:firstLine="0"/>
        <w:jc w:val="both"/>
      </w:pPr>
      <w:r>
        <w:t xml:space="preserve">Söz konusu organizasyon kapsamında talep edilen ve tanıtım faaliyetlerinde kullanılacak olan bilgi ve belgeleri başvuru formunda belirtilen </w:t>
      </w:r>
      <w:r w:rsidR="00B20B22">
        <w:t>süre içerisinde</w:t>
      </w:r>
      <w:r w:rsidR="00B20B22">
        <w:rPr>
          <w:spacing w:val="1"/>
        </w:rPr>
        <w:t xml:space="preserve"> </w:t>
      </w:r>
      <w:r>
        <w:rPr>
          <w:spacing w:val="-1"/>
        </w:rPr>
        <w:t xml:space="preserve">Shedu Danışmanlık firmasına </w:t>
      </w:r>
      <w:r>
        <w:t xml:space="preserve">ileteceğimizi </w:t>
      </w:r>
      <w:r w:rsidR="00B20B22">
        <w:t>kabul, beyan</w:t>
      </w:r>
      <w:r w:rsidR="00B20B22">
        <w:rPr>
          <w:spacing w:val="-3"/>
        </w:rPr>
        <w:t xml:space="preserve"> </w:t>
      </w:r>
      <w:r w:rsidR="00B20B22">
        <w:t>ve</w:t>
      </w:r>
      <w:r w:rsidR="00B20B22">
        <w:rPr>
          <w:spacing w:val="1"/>
        </w:rPr>
        <w:t xml:space="preserve"> </w:t>
      </w:r>
      <w:r w:rsidR="00B20B22">
        <w:t>taahhüt</w:t>
      </w:r>
      <w:r w:rsidR="00B20B22">
        <w:rPr>
          <w:spacing w:val="-2"/>
        </w:rPr>
        <w:t xml:space="preserve"> </w:t>
      </w:r>
      <w:r w:rsidR="00B20B22">
        <w:t>ederiz.</w:t>
      </w:r>
      <w:r>
        <w:t xml:space="preserve"> </w:t>
      </w:r>
    </w:p>
    <w:p w:rsidR="003A5F78" w:rsidRDefault="003A5F78">
      <w:pPr>
        <w:pStyle w:val="GvdeMetni"/>
      </w:pPr>
    </w:p>
    <w:p w:rsidR="003D57C3" w:rsidRDefault="00F83116" w:rsidP="003D57C3">
      <w:pPr>
        <w:pStyle w:val="ListeParagraf"/>
        <w:numPr>
          <w:ilvl w:val="0"/>
          <w:numId w:val="1"/>
        </w:numPr>
        <w:tabs>
          <w:tab w:val="left" w:pos="330"/>
        </w:tabs>
        <w:ind w:right="151" w:firstLine="0"/>
        <w:jc w:val="both"/>
      </w:pPr>
      <w:r>
        <w:t>Yukarıda belirtilmiş olan tarih aralığı içerisinde firmamız adına organize edilecek olan ikili iş görüşmelerine Şirketimizi temsilen en az bir yetkili personelin katılım sağlayacağını</w:t>
      </w:r>
      <w:r w:rsidR="00B20B22">
        <w:rPr>
          <w:spacing w:val="-5"/>
        </w:rPr>
        <w:t xml:space="preserve"> </w:t>
      </w:r>
      <w:r w:rsidR="00B20B22">
        <w:t>kabul,</w:t>
      </w:r>
      <w:r w:rsidR="00B20B22">
        <w:rPr>
          <w:spacing w:val="-5"/>
        </w:rPr>
        <w:t xml:space="preserve"> </w:t>
      </w:r>
      <w:r w:rsidR="00B20B22">
        <w:t>beyan</w:t>
      </w:r>
      <w:r w:rsidR="00B20B22">
        <w:rPr>
          <w:spacing w:val="-9"/>
        </w:rPr>
        <w:t xml:space="preserve"> </w:t>
      </w:r>
      <w:r w:rsidR="00B20B22">
        <w:t>ve</w:t>
      </w:r>
      <w:r w:rsidR="00B20B22">
        <w:rPr>
          <w:spacing w:val="-47"/>
        </w:rPr>
        <w:t xml:space="preserve"> </w:t>
      </w:r>
      <w:r w:rsidR="00B20B22">
        <w:t>taahhüt ederiz.</w:t>
      </w:r>
    </w:p>
    <w:p w:rsidR="003D57C3" w:rsidRDefault="003D57C3" w:rsidP="003D57C3">
      <w:pPr>
        <w:pStyle w:val="ListeParagraf"/>
        <w:tabs>
          <w:tab w:val="left" w:pos="330"/>
        </w:tabs>
        <w:ind w:right="151"/>
      </w:pPr>
    </w:p>
    <w:p w:rsidR="003D57C3" w:rsidRDefault="003D57C3" w:rsidP="003D57C3">
      <w:pPr>
        <w:pStyle w:val="ListeParagraf"/>
        <w:numPr>
          <w:ilvl w:val="0"/>
          <w:numId w:val="1"/>
        </w:numPr>
        <w:tabs>
          <w:tab w:val="left" w:pos="330"/>
        </w:tabs>
        <w:ind w:right="151" w:firstLine="0"/>
        <w:jc w:val="both"/>
      </w:pPr>
      <w:r>
        <w:t>Sanal ticaret heyeti organizasyonuna ilişkin olarak kayıt formunun doldurulması ve katılım ücretinin ödendiğine ilişkin dekontun Shedu Danışmanlık firmasına iletilmesi ile firmamızın etkinliğe katılımının kesinleşmiş olduğunu, söz konusu organizasyona ilişkin duyuru, reklam ve tanıtım faaliyetine başlandıktan sonra mücbir sebep halleri (</w:t>
      </w:r>
      <w:proofErr w:type="spellStart"/>
      <w:r>
        <w:t>doğla</w:t>
      </w:r>
      <w:proofErr w:type="spellEnd"/>
      <w:r>
        <w:t xml:space="preserve"> afet,seli yangın, savaş, salgın vb.) dışında kalan bir nedenle  katılımdan vazgeçmemiz durumunda katılım ücretinin iadesine ilişkin talepte bulunmayacağımızı kabul,</w:t>
      </w:r>
      <w:r>
        <w:rPr>
          <w:spacing w:val="-5"/>
        </w:rPr>
        <w:t xml:space="preserve"> </w:t>
      </w:r>
      <w:r>
        <w:t>beyan</w:t>
      </w:r>
      <w:r>
        <w:rPr>
          <w:spacing w:val="-9"/>
        </w:rPr>
        <w:t xml:space="preserve"> </w:t>
      </w:r>
      <w:r>
        <w:t xml:space="preserve">ve </w:t>
      </w:r>
      <w:r>
        <w:rPr>
          <w:spacing w:val="-47"/>
        </w:rPr>
        <w:t xml:space="preserve">      </w:t>
      </w:r>
      <w:r>
        <w:t>taahhüt ederiz.</w:t>
      </w:r>
    </w:p>
    <w:p w:rsidR="003A5F78" w:rsidRDefault="003A5F78">
      <w:pPr>
        <w:pStyle w:val="GvdeMetni"/>
      </w:pPr>
    </w:p>
    <w:p w:rsidR="003D57C3" w:rsidRDefault="00B20B22" w:rsidP="003D57C3">
      <w:pPr>
        <w:pStyle w:val="ListeParagraf"/>
        <w:numPr>
          <w:ilvl w:val="0"/>
          <w:numId w:val="1"/>
        </w:numPr>
        <w:tabs>
          <w:tab w:val="left" w:pos="335"/>
        </w:tabs>
        <w:ind w:right="412" w:firstLine="0"/>
      </w:pPr>
      <w:r>
        <w:t>Yukarıda yazılı taahhütlerimize uygun davra</w:t>
      </w:r>
      <w:r>
        <w:t>nacağımızı, aksi takdirde doğacak zarardan hukuki ve</w:t>
      </w:r>
      <w:r>
        <w:rPr>
          <w:spacing w:val="-47"/>
        </w:rPr>
        <w:t xml:space="preserve"> </w:t>
      </w:r>
      <w:r>
        <w:t>cezai</w:t>
      </w:r>
      <w:r>
        <w:rPr>
          <w:spacing w:val="-2"/>
        </w:rPr>
        <w:t xml:space="preserve"> </w:t>
      </w:r>
      <w:r>
        <w:t>anlamda</w:t>
      </w:r>
      <w:r>
        <w:rPr>
          <w:spacing w:val="-3"/>
        </w:rPr>
        <w:t xml:space="preserve"> </w:t>
      </w:r>
      <w:r>
        <w:t>bizzat sorumlu</w:t>
      </w:r>
      <w:r>
        <w:rPr>
          <w:spacing w:val="-1"/>
        </w:rPr>
        <w:t xml:space="preserve"> </w:t>
      </w:r>
      <w:r>
        <w:t>olacağımızı</w:t>
      </w:r>
      <w:r>
        <w:rPr>
          <w:spacing w:val="-2"/>
        </w:rPr>
        <w:t xml:space="preserve"> </w:t>
      </w:r>
      <w:r>
        <w:t>kabul, beyan</w:t>
      </w:r>
      <w:r>
        <w:rPr>
          <w:spacing w:val="-1"/>
        </w:rPr>
        <w:t xml:space="preserve"> </w:t>
      </w:r>
      <w:r>
        <w:t>ve</w:t>
      </w:r>
      <w:r>
        <w:rPr>
          <w:spacing w:val="-2"/>
        </w:rPr>
        <w:t xml:space="preserve"> </w:t>
      </w:r>
      <w:r>
        <w:t>taahhüt</w:t>
      </w:r>
      <w:r>
        <w:rPr>
          <w:spacing w:val="-1"/>
        </w:rPr>
        <w:t xml:space="preserve"> </w:t>
      </w:r>
      <w:r>
        <w:t>ederiz.</w:t>
      </w:r>
    </w:p>
    <w:p w:rsidR="003D57C3" w:rsidRDefault="003D57C3" w:rsidP="003D57C3">
      <w:pPr>
        <w:pStyle w:val="ListeParagraf"/>
        <w:tabs>
          <w:tab w:val="left" w:pos="335"/>
        </w:tabs>
        <w:ind w:right="412"/>
      </w:pPr>
    </w:p>
    <w:p w:rsidR="003D57C3" w:rsidRDefault="003D57C3" w:rsidP="003D57C3">
      <w:pPr>
        <w:pStyle w:val="ListeParagraf"/>
        <w:tabs>
          <w:tab w:val="left" w:pos="335"/>
        </w:tabs>
        <w:ind w:right="412"/>
      </w:pPr>
    </w:p>
    <w:p w:rsidR="003D57C3" w:rsidRDefault="00B20B22" w:rsidP="003D57C3">
      <w:pPr>
        <w:pStyle w:val="ListeParagraf"/>
        <w:tabs>
          <w:tab w:val="left" w:pos="335"/>
        </w:tabs>
        <w:ind w:right="412"/>
      </w:pPr>
      <w:r>
        <w:t>Tarih</w:t>
      </w:r>
      <w:r w:rsidR="003D57C3">
        <w:t>:</w:t>
      </w:r>
    </w:p>
    <w:p w:rsidR="003D57C3" w:rsidRDefault="00B20B22" w:rsidP="003D57C3">
      <w:pPr>
        <w:pStyle w:val="ListeParagraf"/>
        <w:tabs>
          <w:tab w:val="left" w:pos="335"/>
        </w:tabs>
        <w:ind w:right="412"/>
      </w:pPr>
      <w:r>
        <w:t>Firma</w:t>
      </w:r>
      <w:r>
        <w:rPr>
          <w:spacing w:val="-7"/>
        </w:rPr>
        <w:t xml:space="preserve"> </w:t>
      </w:r>
      <w:r>
        <w:t>Yetkilisi</w:t>
      </w:r>
      <w:r w:rsidR="003D57C3">
        <w:t>*:</w:t>
      </w:r>
    </w:p>
    <w:p w:rsidR="003D57C3" w:rsidRDefault="003D57C3" w:rsidP="003D57C3">
      <w:pPr>
        <w:pStyle w:val="ListeParagraf"/>
        <w:tabs>
          <w:tab w:val="left" w:pos="335"/>
        </w:tabs>
        <w:ind w:right="412"/>
      </w:pPr>
      <w:r>
        <w:t>Unvan</w:t>
      </w:r>
      <w:r w:rsidR="00B20B22">
        <w:t>:</w:t>
      </w:r>
    </w:p>
    <w:p w:rsidR="003A5F78" w:rsidRPr="003D57C3" w:rsidRDefault="003D57C3" w:rsidP="003D57C3">
      <w:pPr>
        <w:pStyle w:val="ListeParagraf"/>
        <w:tabs>
          <w:tab w:val="left" w:pos="335"/>
        </w:tabs>
        <w:ind w:right="412"/>
      </w:pPr>
      <w:r>
        <w:t xml:space="preserve">Kaşe / </w:t>
      </w:r>
      <w:r w:rsidR="00B20B22">
        <w:t>İmza:</w:t>
      </w:r>
    </w:p>
    <w:p w:rsidR="003A5F78" w:rsidRDefault="003A5F78">
      <w:pPr>
        <w:pStyle w:val="GvdeMetni"/>
        <w:rPr>
          <w:rFonts w:ascii="Times New Roman"/>
          <w:sz w:val="20"/>
        </w:rPr>
      </w:pPr>
    </w:p>
    <w:p w:rsidR="003A5F78" w:rsidRDefault="003A5F78">
      <w:pPr>
        <w:pStyle w:val="GvdeMetni"/>
        <w:rPr>
          <w:rFonts w:ascii="Times New Roman"/>
          <w:sz w:val="20"/>
        </w:rPr>
      </w:pPr>
    </w:p>
    <w:p w:rsidR="003A5F78" w:rsidRDefault="003A5F78">
      <w:pPr>
        <w:pStyle w:val="GvdeMetni"/>
        <w:rPr>
          <w:rFonts w:ascii="Times New Roman"/>
          <w:sz w:val="20"/>
        </w:rPr>
      </w:pPr>
    </w:p>
    <w:p w:rsidR="003A5F78" w:rsidRDefault="003A5F78">
      <w:pPr>
        <w:pStyle w:val="GvdeMetni"/>
        <w:rPr>
          <w:rFonts w:ascii="Times New Roman"/>
          <w:sz w:val="20"/>
        </w:rPr>
      </w:pPr>
    </w:p>
    <w:p w:rsidR="003A5F78" w:rsidRDefault="003A5F78">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Default="003D57C3">
      <w:pPr>
        <w:pStyle w:val="GvdeMetni"/>
        <w:spacing w:before="4"/>
        <w:rPr>
          <w:rFonts w:ascii="Times New Roman"/>
          <w:sz w:val="26"/>
        </w:rPr>
      </w:pPr>
    </w:p>
    <w:p w:rsidR="003D57C3" w:rsidRPr="003D57C3" w:rsidRDefault="003D57C3">
      <w:pPr>
        <w:pStyle w:val="GvdeMetni"/>
        <w:spacing w:before="4"/>
        <w:rPr>
          <w:rFonts w:ascii="Times New Roman"/>
          <w:sz w:val="20"/>
          <w:szCs w:val="20"/>
        </w:rPr>
      </w:pPr>
    </w:p>
    <w:p w:rsidR="003A5F78" w:rsidRPr="003D57C3" w:rsidRDefault="00B20B22">
      <w:pPr>
        <w:pStyle w:val="GvdeMetni"/>
        <w:spacing w:before="57"/>
        <w:ind w:left="116" w:right="376"/>
        <w:rPr>
          <w:sz w:val="20"/>
          <w:szCs w:val="20"/>
        </w:rPr>
      </w:pPr>
      <w:r w:rsidRPr="003D57C3">
        <w:rPr>
          <w:sz w:val="20"/>
          <w:szCs w:val="20"/>
        </w:rPr>
        <w:t>*İmza Sirkülerinde tatbiki imzası bulunan ve kuruluşu temsil ve ilzama yetkili kişi; tek başına imzaya</w:t>
      </w:r>
      <w:r w:rsidRPr="003D57C3">
        <w:rPr>
          <w:spacing w:val="-47"/>
          <w:sz w:val="20"/>
          <w:szCs w:val="20"/>
        </w:rPr>
        <w:t xml:space="preserve"> </w:t>
      </w:r>
      <w:r w:rsidRPr="003D57C3">
        <w:rPr>
          <w:sz w:val="20"/>
          <w:szCs w:val="20"/>
        </w:rPr>
        <w:t>yetkili</w:t>
      </w:r>
      <w:r w:rsidRPr="003D57C3">
        <w:rPr>
          <w:spacing w:val="-2"/>
          <w:sz w:val="20"/>
          <w:szCs w:val="20"/>
        </w:rPr>
        <w:t xml:space="preserve"> </w:t>
      </w:r>
      <w:r w:rsidRPr="003D57C3">
        <w:rPr>
          <w:sz w:val="20"/>
          <w:szCs w:val="20"/>
        </w:rPr>
        <w:t>olmaması durumunda müşterek</w:t>
      </w:r>
      <w:r w:rsidRPr="003D57C3">
        <w:rPr>
          <w:spacing w:val="1"/>
          <w:sz w:val="20"/>
          <w:szCs w:val="20"/>
        </w:rPr>
        <w:t xml:space="preserve"> </w:t>
      </w:r>
      <w:r w:rsidRPr="003D57C3">
        <w:rPr>
          <w:sz w:val="20"/>
          <w:szCs w:val="20"/>
        </w:rPr>
        <w:t>imza yetkisi</w:t>
      </w:r>
      <w:r w:rsidRPr="003D57C3">
        <w:rPr>
          <w:spacing w:val="-3"/>
          <w:sz w:val="20"/>
          <w:szCs w:val="20"/>
        </w:rPr>
        <w:t xml:space="preserve"> </w:t>
      </w:r>
      <w:r w:rsidRPr="003D57C3">
        <w:rPr>
          <w:sz w:val="20"/>
          <w:szCs w:val="20"/>
        </w:rPr>
        <w:t>olan</w:t>
      </w:r>
      <w:r w:rsidRPr="003D57C3">
        <w:rPr>
          <w:spacing w:val="-2"/>
          <w:sz w:val="20"/>
          <w:szCs w:val="20"/>
        </w:rPr>
        <w:t xml:space="preserve"> </w:t>
      </w:r>
      <w:r w:rsidRPr="003D57C3">
        <w:rPr>
          <w:sz w:val="20"/>
          <w:szCs w:val="20"/>
        </w:rPr>
        <w:t>kişiler</w:t>
      </w:r>
    </w:p>
    <w:sectPr w:rsidR="003A5F78" w:rsidRPr="003D57C3" w:rsidSect="003A5F78">
      <w:type w:val="continuous"/>
      <w:pgSz w:w="11910" w:h="16840"/>
      <w:pgMar w:top="1360" w:right="126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3672"/>
    <w:multiLevelType w:val="hybridMultilevel"/>
    <w:tmpl w:val="2CB0CDAA"/>
    <w:lvl w:ilvl="0" w:tplc="8114788E">
      <w:start w:val="1"/>
      <w:numFmt w:val="decimal"/>
      <w:lvlText w:val="%1."/>
      <w:lvlJc w:val="left"/>
      <w:pPr>
        <w:ind w:left="116" w:hanging="233"/>
        <w:jc w:val="left"/>
      </w:pPr>
      <w:rPr>
        <w:rFonts w:ascii="Calibri" w:eastAsia="Calibri" w:hAnsi="Calibri" w:cs="Calibri" w:hint="default"/>
        <w:w w:val="100"/>
        <w:sz w:val="22"/>
        <w:szCs w:val="22"/>
        <w:lang w:val="tr-TR" w:eastAsia="en-US" w:bidi="ar-SA"/>
      </w:rPr>
    </w:lvl>
    <w:lvl w:ilvl="1" w:tplc="3C0ACD04">
      <w:numFmt w:val="bullet"/>
      <w:lvlText w:val="•"/>
      <w:lvlJc w:val="left"/>
      <w:pPr>
        <w:ind w:left="1042" w:hanging="233"/>
      </w:pPr>
      <w:rPr>
        <w:rFonts w:hint="default"/>
        <w:lang w:val="tr-TR" w:eastAsia="en-US" w:bidi="ar-SA"/>
      </w:rPr>
    </w:lvl>
    <w:lvl w:ilvl="2" w:tplc="8C507A62">
      <w:numFmt w:val="bullet"/>
      <w:lvlText w:val="•"/>
      <w:lvlJc w:val="left"/>
      <w:pPr>
        <w:ind w:left="1965" w:hanging="233"/>
      </w:pPr>
      <w:rPr>
        <w:rFonts w:hint="default"/>
        <w:lang w:val="tr-TR" w:eastAsia="en-US" w:bidi="ar-SA"/>
      </w:rPr>
    </w:lvl>
    <w:lvl w:ilvl="3" w:tplc="990493A8">
      <w:numFmt w:val="bullet"/>
      <w:lvlText w:val="•"/>
      <w:lvlJc w:val="left"/>
      <w:pPr>
        <w:ind w:left="2887" w:hanging="233"/>
      </w:pPr>
      <w:rPr>
        <w:rFonts w:hint="default"/>
        <w:lang w:val="tr-TR" w:eastAsia="en-US" w:bidi="ar-SA"/>
      </w:rPr>
    </w:lvl>
    <w:lvl w:ilvl="4" w:tplc="11869CB0">
      <w:numFmt w:val="bullet"/>
      <w:lvlText w:val="•"/>
      <w:lvlJc w:val="left"/>
      <w:pPr>
        <w:ind w:left="3810" w:hanging="233"/>
      </w:pPr>
      <w:rPr>
        <w:rFonts w:hint="default"/>
        <w:lang w:val="tr-TR" w:eastAsia="en-US" w:bidi="ar-SA"/>
      </w:rPr>
    </w:lvl>
    <w:lvl w:ilvl="5" w:tplc="7C869F4C">
      <w:numFmt w:val="bullet"/>
      <w:lvlText w:val="•"/>
      <w:lvlJc w:val="left"/>
      <w:pPr>
        <w:ind w:left="4733" w:hanging="233"/>
      </w:pPr>
      <w:rPr>
        <w:rFonts w:hint="default"/>
        <w:lang w:val="tr-TR" w:eastAsia="en-US" w:bidi="ar-SA"/>
      </w:rPr>
    </w:lvl>
    <w:lvl w:ilvl="6" w:tplc="ADB0C3A0">
      <w:numFmt w:val="bullet"/>
      <w:lvlText w:val="•"/>
      <w:lvlJc w:val="left"/>
      <w:pPr>
        <w:ind w:left="5655" w:hanging="233"/>
      </w:pPr>
      <w:rPr>
        <w:rFonts w:hint="default"/>
        <w:lang w:val="tr-TR" w:eastAsia="en-US" w:bidi="ar-SA"/>
      </w:rPr>
    </w:lvl>
    <w:lvl w:ilvl="7" w:tplc="7222E6FC">
      <w:numFmt w:val="bullet"/>
      <w:lvlText w:val="•"/>
      <w:lvlJc w:val="left"/>
      <w:pPr>
        <w:ind w:left="6578" w:hanging="233"/>
      </w:pPr>
      <w:rPr>
        <w:rFonts w:hint="default"/>
        <w:lang w:val="tr-TR" w:eastAsia="en-US" w:bidi="ar-SA"/>
      </w:rPr>
    </w:lvl>
    <w:lvl w:ilvl="8" w:tplc="F4AAD114">
      <w:numFmt w:val="bullet"/>
      <w:lvlText w:val="•"/>
      <w:lvlJc w:val="left"/>
      <w:pPr>
        <w:ind w:left="7501" w:hanging="233"/>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3A5F78"/>
    <w:rsid w:val="003A5F78"/>
    <w:rsid w:val="003D57C3"/>
    <w:rsid w:val="0073225A"/>
    <w:rsid w:val="00B20B22"/>
    <w:rsid w:val="00F8311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F78"/>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A5F78"/>
    <w:tblPr>
      <w:tblInd w:w="0" w:type="dxa"/>
      <w:tblCellMar>
        <w:top w:w="0" w:type="dxa"/>
        <w:left w:w="0" w:type="dxa"/>
        <w:bottom w:w="0" w:type="dxa"/>
        <w:right w:w="0" w:type="dxa"/>
      </w:tblCellMar>
    </w:tblPr>
  </w:style>
  <w:style w:type="paragraph" w:styleId="GvdeMetni">
    <w:name w:val="Body Text"/>
    <w:basedOn w:val="Normal"/>
    <w:uiPriority w:val="1"/>
    <w:qFormat/>
    <w:rsid w:val="003A5F78"/>
  </w:style>
  <w:style w:type="paragraph" w:styleId="ListeParagraf">
    <w:name w:val="List Paragraph"/>
    <w:basedOn w:val="Normal"/>
    <w:uiPriority w:val="1"/>
    <w:qFormat/>
    <w:rsid w:val="003A5F78"/>
    <w:pPr>
      <w:ind w:left="116" w:right="152"/>
    </w:pPr>
  </w:style>
  <w:style w:type="paragraph" w:customStyle="1" w:styleId="TableParagraph">
    <w:name w:val="Table Paragraph"/>
    <w:basedOn w:val="Normal"/>
    <w:uiPriority w:val="1"/>
    <w:qFormat/>
    <w:rsid w:val="003A5F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KARAOSMANOĞLU</dc:creator>
  <cp:lastModifiedBy>Pc</cp:lastModifiedBy>
  <cp:revision>3</cp:revision>
  <dcterms:created xsi:type="dcterms:W3CDTF">2021-04-15T10:55:00Z</dcterms:created>
  <dcterms:modified xsi:type="dcterms:W3CDTF">2021-04-15T11:30:00Z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2021-04-15T00:00:00Z</vt:filetime>
  </property>
</Properties>
</file>